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F2D0" w14:textId="77777777" w:rsidR="00A96C0A" w:rsidRDefault="00034FB5">
      <w:r>
        <w:rPr>
          <w:b/>
          <w:noProof/>
          <w:lang w:eastAsia="nl-NL"/>
        </w:rPr>
        <w:drawing>
          <wp:anchor distT="0" distB="0" distL="114300" distR="114300" simplePos="0" relativeHeight="251658240" behindDoc="0" locked="0" layoutInCell="1" allowOverlap="1" wp14:anchorId="3A245183" wp14:editId="1E57E091">
            <wp:simplePos x="0" y="0"/>
            <wp:positionH relativeFrom="column">
              <wp:posOffset>4883785</wp:posOffset>
            </wp:positionH>
            <wp:positionV relativeFrom="paragraph">
              <wp:posOffset>-488315</wp:posOffset>
            </wp:positionV>
            <wp:extent cx="1272540" cy="1272540"/>
            <wp:effectExtent l="0" t="0" r="3810" b="3810"/>
            <wp:wrapNone/>
            <wp:docPr id="19097176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17613" name="Afbeelding 19097176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anchor>
        </w:drawing>
      </w:r>
    </w:p>
    <w:p w14:paraId="6705ED87" w14:textId="3507CF19" w:rsidR="00034FB5" w:rsidRDefault="0042457B">
      <w:pPr>
        <w:rPr>
          <w:b/>
        </w:rPr>
      </w:pPr>
      <w:r>
        <w:rPr>
          <w:b/>
        </w:rPr>
        <w:t>Ledenvergadering VDH</w:t>
      </w:r>
      <w:r w:rsidR="008F49FC">
        <w:rPr>
          <w:b/>
        </w:rPr>
        <w:t xml:space="preserve"> Limburg 18 november locatie “De Schuur”.</w:t>
      </w:r>
    </w:p>
    <w:p w14:paraId="7735387A" w14:textId="77777777" w:rsidR="00034FB5" w:rsidRDefault="00034FB5">
      <w:pPr>
        <w:rPr>
          <w:b/>
        </w:rPr>
      </w:pPr>
    </w:p>
    <w:p w14:paraId="4FC48B8B" w14:textId="7C66F40C" w:rsidR="00A96C0A" w:rsidRPr="0048763D" w:rsidRDefault="00A96C0A">
      <w:pPr>
        <w:rPr>
          <w:b/>
        </w:rPr>
      </w:pPr>
      <w:r w:rsidRPr="0048763D">
        <w:rPr>
          <w:b/>
        </w:rPr>
        <w:t xml:space="preserve">Aanwezig: </w:t>
      </w:r>
      <w:r w:rsidR="00CB6259">
        <w:rPr>
          <w:b/>
        </w:rPr>
        <w:t>28</w:t>
      </w:r>
      <w:r w:rsidRPr="0048763D">
        <w:rPr>
          <w:b/>
        </w:rPr>
        <w:t xml:space="preserve"> stemgerechtigden</w:t>
      </w:r>
    </w:p>
    <w:p w14:paraId="422A2AA3" w14:textId="7C54E7AD" w:rsidR="00A96C0A" w:rsidRDefault="00A96C0A">
      <w:r w:rsidRPr="0048763D">
        <w:rPr>
          <w:b/>
        </w:rPr>
        <w:t>Afgemeld:</w:t>
      </w:r>
      <w:r>
        <w:t xml:space="preserve"> M. Kleikers/</w:t>
      </w:r>
      <w:r w:rsidR="00CB6259">
        <w:t>A. Brok/P den Brok</w:t>
      </w:r>
      <w:r w:rsidR="0041202F">
        <w:t>/</w:t>
      </w:r>
      <w:r w:rsidR="00CB6259">
        <w:t xml:space="preserve"> J den Brok/F. Cornelissen/C van Demas/H. van Galen/R. vd Kerkhof/J. Koch/R. Leenders/B. Muhlenberg/L. Selen/F. Stroek/P. Swart/M. Waegemans/M. Vreuls/J.v Weersch</w:t>
      </w:r>
      <w:r w:rsidR="007C59C6">
        <w:t>/ J.H. v. Weersch/D. van Weersch/ D. Wentink</w:t>
      </w:r>
    </w:p>
    <w:p w14:paraId="66B29291" w14:textId="77777777" w:rsidR="0048763D" w:rsidRDefault="0048763D"/>
    <w:p w14:paraId="6BADBF55" w14:textId="77777777" w:rsidR="003E7459" w:rsidRPr="00F33944" w:rsidRDefault="003E7459" w:rsidP="003E7459">
      <w:pPr>
        <w:pStyle w:val="Lijstalinea"/>
        <w:numPr>
          <w:ilvl w:val="0"/>
          <w:numId w:val="5"/>
        </w:numPr>
        <w:rPr>
          <w:b/>
        </w:rPr>
      </w:pPr>
      <w:r w:rsidRPr="00F33944">
        <w:rPr>
          <w:b/>
        </w:rPr>
        <w:t xml:space="preserve">Opening vergadering: </w:t>
      </w:r>
    </w:p>
    <w:p w14:paraId="039206FC" w14:textId="77777777" w:rsidR="003E7459" w:rsidRDefault="003E7459" w:rsidP="003E7459">
      <w:pPr>
        <w:ind w:left="360"/>
      </w:pPr>
      <w:r>
        <w:t>De voorzitter opent de vergadering en geeft aan dat hij blij is met het grote aantal deelnemers vanavond aanwezig.</w:t>
      </w:r>
    </w:p>
    <w:p w14:paraId="1422A2A1" w14:textId="77777777" w:rsidR="003E7459" w:rsidRPr="00F33944" w:rsidRDefault="003E7459" w:rsidP="003E7459">
      <w:pPr>
        <w:ind w:left="360"/>
        <w:rPr>
          <w:b/>
        </w:rPr>
      </w:pPr>
      <w:r w:rsidRPr="00F33944">
        <w:rPr>
          <w:b/>
        </w:rPr>
        <w:t>2)</w:t>
      </w:r>
      <w:r w:rsidRPr="00F33944">
        <w:rPr>
          <w:b/>
        </w:rPr>
        <w:tab/>
        <w:t>Notulen voorjaarsvergadering:</w:t>
      </w:r>
    </w:p>
    <w:p w14:paraId="0FC5ACFE" w14:textId="77777777" w:rsidR="003E7459" w:rsidRDefault="003E7459" w:rsidP="003E7459">
      <w:pPr>
        <w:ind w:left="360"/>
      </w:pPr>
      <w:r>
        <w:t>Hierop zijn geen opmerkingen en zodoende akkoord bevonden.</w:t>
      </w:r>
    </w:p>
    <w:p w14:paraId="2D8A5016" w14:textId="77777777" w:rsidR="003E7459" w:rsidRPr="00F33944" w:rsidRDefault="003E7459" w:rsidP="003E7459">
      <w:pPr>
        <w:ind w:left="360"/>
        <w:rPr>
          <w:b/>
        </w:rPr>
      </w:pPr>
      <w:r w:rsidRPr="00F33944">
        <w:rPr>
          <w:b/>
        </w:rPr>
        <w:t>3)</w:t>
      </w:r>
      <w:r w:rsidRPr="00F33944">
        <w:rPr>
          <w:b/>
        </w:rPr>
        <w:tab/>
      </w:r>
      <w:r w:rsidR="008E756D" w:rsidRPr="00F33944">
        <w:rPr>
          <w:b/>
        </w:rPr>
        <w:t>In en uitgaande stukken.</w:t>
      </w:r>
    </w:p>
    <w:p w14:paraId="2E2F1E3B" w14:textId="77777777" w:rsidR="008E756D" w:rsidRDefault="008E756D" w:rsidP="003E7459">
      <w:pPr>
        <w:ind w:left="360"/>
      </w:pPr>
      <w:r>
        <w:t>Planning van de VDH zal z.s.m. worden rondgestuurd. De onlangs ontvangen planning is voor Limburg althans compleet.</w:t>
      </w:r>
    </w:p>
    <w:p w14:paraId="60A786C9" w14:textId="77777777" w:rsidR="008E756D" w:rsidRPr="00F33944" w:rsidRDefault="008E756D" w:rsidP="003E7459">
      <w:pPr>
        <w:ind w:left="360"/>
        <w:rPr>
          <w:b/>
        </w:rPr>
      </w:pPr>
      <w:r w:rsidRPr="00F33944">
        <w:rPr>
          <w:b/>
        </w:rPr>
        <w:t>4)</w:t>
      </w:r>
      <w:r w:rsidRPr="00F33944">
        <w:rPr>
          <w:b/>
        </w:rPr>
        <w:tab/>
        <w:t>Mededelingen:</w:t>
      </w:r>
    </w:p>
    <w:p w14:paraId="15EAC68E" w14:textId="79D0A3FC" w:rsidR="008E756D" w:rsidRDefault="008E756D" w:rsidP="003E7459">
      <w:pPr>
        <w:ind w:left="360"/>
      </w:pPr>
      <w:r>
        <w:tab/>
      </w:r>
      <w:r w:rsidRPr="00F33944">
        <w:rPr>
          <w:b/>
          <w:i/>
        </w:rPr>
        <w:t>Cursus spoorlegger</w:t>
      </w:r>
      <w:r>
        <w:t>: Commissaris africhting (Glenn) heeft hier geen stappen in ondernomen omdat er momenteel niemand beschikbaar is om deze cursus te geven.</w:t>
      </w:r>
      <w:r w:rsidR="004C6F24">
        <w:t xml:space="preserve"> Er wordt nog even gepolst bij Wiel Janssen die de voorgaande cursus heeft gegeven. Deze zal er nog eens over nadenken. Het vraagt natuurlijk toch een behoorlijke inspanning alsmede de nodige tijd. Glenn zal </w:t>
      </w:r>
      <w:r w:rsidR="0042457B">
        <w:t>t.z.t.</w:t>
      </w:r>
      <w:r w:rsidR="004C6F24">
        <w:t xml:space="preserve"> nog contact met Wiel opnemen.</w:t>
      </w:r>
    </w:p>
    <w:p w14:paraId="6AD000E3" w14:textId="77777777" w:rsidR="004C6F24" w:rsidRDefault="004C6F24" w:rsidP="003E7459">
      <w:pPr>
        <w:ind w:left="360"/>
      </w:pPr>
      <w:r>
        <w:tab/>
      </w:r>
      <w:r w:rsidRPr="00F33944">
        <w:rPr>
          <w:b/>
          <w:i/>
        </w:rPr>
        <w:t>Pakwerkcursus</w:t>
      </w:r>
      <w:r>
        <w:t>: Het aantal gegadigde voor de pakwerkcursus valt tegen. Er hebben zich drie personen gemeld. Dit is natuurlijk niet voldoende om de gemaakte kosten op te vangen.  Personen welke toch willen deelnemen aan een pakwerkerscursus kunnen dit wellicht doen via Brabant. Glenn kan dan e.e.a. regelen met Robby de Jong.</w:t>
      </w:r>
      <w:r w:rsidR="002B007A">
        <w:t xml:space="preserve"> Blijkbaar hebben 3 personen zich al opgegeven om deel te nemen in Brabant.</w:t>
      </w:r>
    </w:p>
    <w:p w14:paraId="48BEF35C" w14:textId="77777777" w:rsidR="002B007A" w:rsidRDefault="002B007A" w:rsidP="003E7459">
      <w:pPr>
        <w:ind w:left="360"/>
      </w:pPr>
      <w:r>
        <w:tab/>
      </w:r>
      <w:r w:rsidRPr="00F33944">
        <w:rPr>
          <w:b/>
        </w:rPr>
        <w:t xml:space="preserve">Gezamenlijke </w:t>
      </w:r>
      <w:r w:rsidRPr="00F33944">
        <w:rPr>
          <w:b/>
          <w:i/>
        </w:rPr>
        <w:t>trainingen</w:t>
      </w:r>
      <w:r>
        <w:t xml:space="preserve">: Glenn heeft dit al besproken met Frank Nijsten. Door omstandigheden zal dit item worden doorgeschoven naar volgend jaar. Sjef geeft aan dat </w:t>
      </w:r>
      <w:r w:rsidR="0056535B">
        <w:t>Roermond wel al een gezamenlijke training heeft georganiseerd. Dit is uitermate goed verlopen en verdient zeker navolging. Glenn moet nu aan de “bak”.</w:t>
      </w:r>
    </w:p>
    <w:p w14:paraId="608AE3AA" w14:textId="77777777" w:rsidR="0056535B" w:rsidRDefault="004B72A2" w:rsidP="003E7459">
      <w:pPr>
        <w:ind w:left="360"/>
      </w:pPr>
      <w:r>
        <w:tab/>
      </w:r>
      <w:r w:rsidRPr="00F33944">
        <w:rPr>
          <w:b/>
          <w:i/>
        </w:rPr>
        <w:t>Overleg met alle kringgroepen</w:t>
      </w:r>
      <w:r>
        <w:t>: dit is toch een moeizaam project. Een aantal heeft aangegeven geen interesse te hebben in dit overleg. Afspraak is dat met de resterende groepen een overleg zal worden ingepland. Dit zal in het voorjaar 2025 plaatsvinden.</w:t>
      </w:r>
    </w:p>
    <w:p w14:paraId="0CE03FD8" w14:textId="77777777" w:rsidR="000F6DFA" w:rsidRDefault="000F6DFA" w:rsidP="003E7459">
      <w:pPr>
        <w:ind w:left="360"/>
        <w:rPr>
          <w:b/>
        </w:rPr>
      </w:pPr>
    </w:p>
    <w:p w14:paraId="59231D22" w14:textId="77777777" w:rsidR="000F6DFA" w:rsidRDefault="000F6DFA" w:rsidP="003E7459">
      <w:pPr>
        <w:ind w:left="360"/>
        <w:rPr>
          <w:b/>
        </w:rPr>
      </w:pPr>
    </w:p>
    <w:p w14:paraId="4B4CE964" w14:textId="08536464" w:rsidR="004B72A2" w:rsidRPr="00F33944" w:rsidRDefault="000F6DFA" w:rsidP="003E7459">
      <w:pPr>
        <w:ind w:left="360"/>
        <w:rPr>
          <w:b/>
        </w:rPr>
      </w:pPr>
      <w:r>
        <w:rPr>
          <w:b/>
          <w:noProof/>
          <w:lang w:eastAsia="nl-NL"/>
        </w:rPr>
        <w:lastRenderedPageBreak/>
        <w:drawing>
          <wp:anchor distT="0" distB="0" distL="114300" distR="114300" simplePos="0" relativeHeight="251662336" behindDoc="1" locked="0" layoutInCell="1" allowOverlap="1" wp14:anchorId="3A48CCE4" wp14:editId="3321803A">
            <wp:simplePos x="0" y="0"/>
            <wp:positionH relativeFrom="column">
              <wp:posOffset>4967605</wp:posOffset>
            </wp:positionH>
            <wp:positionV relativeFrom="paragraph">
              <wp:posOffset>0</wp:posOffset>
            </wp:positionV>
            <wp:extent cx="1272540" cy="1272540"/>
            <wp:effectExtent l="0" t="0" r="3810" b="3810"/>
            <wp:wrapTight wrapText="bothSides">
              <wp:wrapPolygon edited="0">
                <wp:start x="0" y="0"/>
                <wp:lineTo x="0" y="21341"/>
                <wp:lineTo x="21341" y="21341"/>
                <wp:lineTo x="21341" y="0"/>
                <wp:lineTo x="0" y="0"/>
              </wp:wrapPolygon>
            </wp:wrapTight>
            <wp:docPr id="5505643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17613" name="Afbeelding 19097176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anchor>
        </w:drawing>
      </w:r>
      <w:r w:rsidR="00E85D79" w:rsidRPr="00F33944">
        <w:rPr>
          <w:b/>
        </w:rPr>
        <w:t>5)</w:t>
      </w:r>
      <w:r w:rsidR="00E85D79" w:rsidRPr="00F33944">
        <w:rPr>
          <w:b/>
        </w:rPr>
        <w:tab/>
        <w:t>Begroting 2025</w:t>
      </w:r>
    </w:p>
    <w:p w14:paraId="60A28C19" w14:textId="4CED695D" w:rsidR="00F33944" w:rsidRDefault="00E85D79" w:rsidP="003E7459">
      <w:pPr>
        <w:ind w:left="360"/>
      </w:pPr>
      <w:r>
        <w:t xml:space="preserve">De penningmeester (Marlies) laat de begroting 2025 </w:t>
      </w:r>
      <w:r w:rsidR="0042457B">
        <w:t>rondgaan</w:t>
      </w:r>
      <w:r>
        <w:t>. Zij geeft een korte toelichting op hetgeen staat opgenomen.</w:t>
      </w:r>
      <w:r w:rsidR="00406D6B">
        <w:t xml:space="preserve"> Er zijn verder </w:t>
      </w:r>
      <w:r w:rsidR="00F33944">
        <w:t>enkele</w:t>
      </w:r>
      <w:r w:rsidR="00406D6B">
        <w:t xml:space="preserve"> of aanmerkingen op de begroting.</w:t>
      </w:r>
      <w:r w:rsidR="00F33944">
        <w:t xml:space="preserve"> </w:t>
      </w:r>
    </w:p>
    <w:p w14:paraId="56E59510" w14:textId="74A1BF44" w:rsidR="00F33944" w:rsidRDefault="00F33944" w:rsidP="00F33944">
      <w:pPr>
        <w:ind w:left="360"/>
      </w:pPr>
      <w:r>
        <w:t>-</w:t>
      </w:r>
      <w:r>
        <w:tab/>
        <w:t xml:space="preserve">Rick vraagt wel nog of er in de begroting rekening is gehouden met kosten van hun ABC-wedstrijd. Glenn geeft aan </w:t>
      </w:r>
      <w:r w:rsidR="0042457B">
        <w:t>dat het</w:t>
      </w:r>
      <w:r>
        <w:t xml:space="preserve"> PB heft aangegeven dat zij bijspringen met de kosten indien er sprake is van een verlies.</w:t>
      </w:r>
    </w:p>
    <w:p w14:paraId="40947BED" w14:textId="4809F09E" w:rsidR="00F33944" w:rsidRDefault="00F33944" w:rsidP="00F33944">
      <w:pPr>
        <w:ind w:left="360"/>
      </w:pPr>
      <w:r>
        <w:t>-</w:t>
      </w:r>
      <w:r>
        <w:tab/>
        <w:t>Petra vraagt of er inzake de financiën van de kerstclubmatch nog verwachtingen zijn</w:t>
      </w:r>
      <w:r w:rsidR="007F36DA">
        <w:t xml:space="preserve"> zoals verlies of winst? De voorzitter geeft aan dat we als uitgangspunt hebben dat we geen winst maar ook geen verlies draaien.</w:t>
      </w:r>
    </w:p>
    <w:p w14:paraId="1B630945" w14:textId="73A271CC" w:rsidR="00F33944" w:rsidRPr="00E84547" w:rsidRDefault="00F33944" w:rsidP="003E7459">
      <w:pPr>
        <w:ind w:left="360"/>
        <w:rPr>
          <w:b/>
        </w:rPr>
      </w:pPr>
      <w:r w:rsidRPr="00E84547">
        <w:rPr>
          <w:b/>
        </w:rPr>
        <w:t>6)</w:t>
      </w:r>
      <w:r w:rsidRPr="00E84547">
        <w:rPr>
          <w:b/>
        </w:rPr>
        <w:tab/>
        <w:t>Evenementen 2025</w:t>
      </w:r>
    </w:p>
    <w:p w14:paraId="41674B32" w14:textId="64F0F1C8" w:rsidR="006F1AAB" w:rsidRDefault="006F1AAB" w:rsidP="003E7459">
      <w:pPr>
        <w:ind w:left="360"/>
      </w:pPr>
      <w:r>
        <w:t>Er wordt een PAK en ABC wedstrijd georganiseerd. Karakterbeoordelingen zijn er divers. Wel wordt aangegeven dat het een moeizaam traject is geweest om bv het PAK georganiseerd te krijgen. Voor nu is het PAK voor 2025 en 2026 geregeld.</w:t>
      </w:r>
    </w:p>
    <w:p w14:paraId="32BCA0AC" w14:textId="4ED7BF58" w:rsidR="006F1AAB" w:rsidRPr="00E84547" w:rsidRDefault="006F1AAB" w:rsidP="003E7459">
      <w:pPr>
        <w:ind w:left="360"/>
        <w:rPr>
          <w:b/>
          <w:i/>
          <w:sz w:val="16"/>
          <w:szCs w:val="16"/>
        </w:rPr>
      </w:pPr>
      <w:r w:rsidRPr="00E84547">
        <w:rPr>
          <w:b/>
          <w:i/>
          <w:sz w:val="16"/>
          <w:szCs w:val="16"/>
        </w:rPr>
        <w:t>7)</w:t>
      </w:r>
      <w:r w:rsidRPr="00E84547">
        <w:rPr>
          <w:b/>
          <w:i/>
          <w:sz w:val="16"/>
          <w:szCs w:val="16"/>
        </w:rPr>
        <w:tab/>
        <w:t>Bestuursverkiezing is voor nu niet aan de orde.</w:t>
      </w:r>
    </w:p>
    <w:p w14:paraId="096CA25B" w14:textId="612BC07E" w:rsidR="006F1AAB" w:rsidRPr="00E84547" w:rsidRDefault="006F1AAB" w:rsidP="003E7459">
      <w:pPr>
        <w:ind w:left="360"/>
        <w:rPr>
          <w:b/>
        </w:rPr>
      </w:pPr>
      <w:r w:rsidRPr="00E84547">
        <w:rPr>
          <w:b/>
        </w:rPr>
        <w:t>8)</w:t>
      </w:r>
      <w:r w:rsidRPr="00E84547">
        <w:rPr>
          <w:b/>
        </w:rPr>
        <w:tab/>
        <w:t>Verslag Algemene Vergadering VDH d.d. 25 mei 2025</w:t>
      </w:r>
    </w:p>
    <w:p w14:paraId="279D358E" w14:textId="4525B720" w:rsidR="00E84547" w:rsidRDefault="00E84547" w:rsidP="003E7459">
      <w:pPr>
        <w:ind w:left="360"/>
      </w:pPr>
      <w:r>
        <w:t>Het verslag is opgesteld door Petra Widdershoven. Hierop zijn verder geen op of aanmerkingen gekomen.</w:t>
      </w:r>
    </w:p>
    <w:p w14:paraId="551C60C7" w14:textId="47E1F377" w:rsidR="00E84547" w:rsidRPr="0016429D" w:rsidRDefault="00E84547" w:rsidP="003E7459">
      <w:pPr>
        <w:ind w:left="360"/>
        <w:rPr>
          <w:b/>
        </w:rPr>
      </w:pPr>
      <w:r w:rsidRPr="0016429D">
        <w:rPr>
          <w:b/>
        </w:rPr>
        <w:t xml:space="preserve">9) </w:t>
      </w:r>
      <w:r w:rsidRPr="0016429D">
        <w:rPr>
          <w:b/>
        </w:rPr>
        <w:tab/>
      </w:r>
      <w:r w:rsidR="00C20CC8" w:rsidRPr="0016429D">
        <w:rPr>
          <w:b/>
        </w:rPr>
        <w:t>Behandeling voorstellen vanuit de afdeling voor de Algemene Vergadering van de VDH op 31 mei 2025.</w:t>
      </w:r>
    </w:p>
    <w:p w14:paraId="3CB9841D" w14:textId="44E0F368" w:rsidR="00C20CC8" w:rsidRDefault="00C04C6E" w:rsidP="003E7459">
      <w:pPr>
        <w:ind w:left="360"/>
      </w:pPr>
      <w:r>
        <w:t>Ine geeft aan één punt te hebben voor de Algemene vergadering. Haar voorstel is dat VDH een verplichting oplegt een buitenlandse keurmeester te nemen. Verdere toelichting volgt nog. De secretaris (Edmond) zal dit nog verder bespreken met Ine.</w:t>
      </w:r>
      <w:r w:rsidR="00572360">
        <w:t xml:space="preserve"> De </w:t>
      </w:r>
      <w:r w:rsidR="0016429D">
        <w:t>v</w:t>
      </w:r>
      <w:r w:rsidR="00572360">
        <w:t>ergadering gaat akkoord met het indienen van dit voorstel.</w:t>
      </w:r>
    </w:p>
    <w:p w14:paraId="340E33DD" w14:textId="6978A918" w:rsidR="00572360" w:rsidRPr="00130C8F" w:rsidRDefault="00572360" w:rsidP="003E7459">
      <w:pPr>
        <w:ind w:left="360"/>
        <w:rPr>
          <w:b/>
        </w:rPr>
      </w:pPr>
      <w:r w:rsidRPr="00130C8F">
        <w:rPr>
          <w:b/>
        </w:rPr>
        <w:t>10)</w:t>
      </w:r>
      <w:r w:rsidRPr="00130C8F">
        <w:rPr>
          <w:b/>
        </w:rPr>
        <w:tab/>
        <w:t xml:space="preserve"> De onderscheidingen:</w:t>
      </w:r>
    </w:p>
    <w:p w14:paraId="1FE86B45" w14:textId="77777777" w:rsidR="0016429D" w:rsidRDefault="0073449A" w:rsidP="003E7459">
      <w:pPr>
        <w:ind w:left="360"/>
      </w:pPr>
      <w:r>
        <w:t>Na heeft enig speurwerk van de secretaris gevraagd om de via de VDH ontvangen lijst compleet te krijgen. Dit is natuurlijk gelukt. Een aantal leden heeft aangegeven niet aanwezig te kunnen zijn. De betreffend speldjes zullen door collega leden worden meegenomen en indien dit niet mogelijk is zullen deze via de post worden verzonden.</w:t>
      </w:r>
    </w:p>
    <w:p w14:paraId="32680292" w14:textId="77777777" w:rsidR="00130C8F" w:rsidRDefault="00130C8F" w:rsidP="003E7459">
      <w:pPr>
        <w:ind w:left="360"/>
      </w:pPr>
      <w:r>
        <w:t>Aan de aanwezige leden welke een speldje moeten krijgen wordt deze uitgereikt.</w:t>
      </w:r>
      <w:r w:rsidR="00F4294D">
        <w:t xml:space="preserve"> Rest wordt meegenomen door collega’s.</w:t>
      </w:r>
    </w:p>
    <w:p w14:paraId="5B375FF9" w14:textId="77777777" w:rsidR="00F4294D" w:rsidRPr="000A2E46" w:rsidRDefault="00F4294D" w:rsidP="003E7459">
      <w:pPr>
        <w:ind w:left="360"/>
        <w:rPr>
          <w:b/>
        </w:rPr>
      </w:pPr>
      <w:r w:rsidRPr="000A2E46">
        <w:rPr>
          <w:b/>
        </w:rPr>
        <w:t>11)</w:t>
      </w:r>
      <w:r w:rsidRPr="000A2E46">
        <w:rPr>
          <w:b/>
        </w:rPr>
        <w:tab/>
        <w:t>Rondvraag</w:t>
      </w:r>
    </w:p>
    <w:p w14:paraId="7669B17D" w14:textId="77777777" w:rsidR="00F4294D" w:rsidRDefault="00F4294D" w:rsidP="003E7459">
      <w:pPr>
        <w:ind w:left="360"/>
      </w:pPr>
      <w:r>
        <w:t>Ester vraagt of het mogelijk is om de diverse evenementen c.q. overleggen kenbaar te maken via de mail. Dit zodat ook niet bij een kringgroep aangesloten leden op de hoogte zijn van dergelijke zaken. Dit dus naast vermelding op Facebook, de website van VDH Limburg en het VDH-blaadje.</w:t>
      </w:r>
    </w:p>
    <w:p w14:paraId="4FCB070A" w14:textId="77777777" w:rsidR="00F4294D" w:rsidRDefault="00F4294D" w:rsidP="003E7459">
      <w:pPr>
        <w:ind w:left="360"/>
      </w:pPr>
      <w:r>
        <w:t xml:space="preserve">Edmond zal navragen bij de VDH of gebruikmaking van de data van alle leden uit Limburg </w:t>
      </w:r>
      <w:r w:rsidR="00747397">
        <w:t>mag.</w:t>
      </w:r>
    </w:p>
    <w:p w14:paraId="3AD9E393" w14:textId="44240705" w:rsidR="0083103A" w:rsidRDefault="0083103A" w:rsidP="003E7459">
      <w:pPr>
        <w:ind w:left="360"/>
      </w:pPr>
      <w:r>
        <w:t xml:space="preserve">Vraag wordt gesteld of er een </w:t>
      </w:r>
      <w:r w:rsidR="0042457B">
        <w:t>infoavond</w:t>
      </w:r>
      <w:r>
        <w:t xml:space="preserve"> komt over het nieuwe IGP-reglement. Glenn geeft aan dat hij bezig is om te bezien of deze </w:t>
      </w:r>
      <w:r w:rsidR="0042457B">
        <w:t>infoavond</w:t>
      </w:r>
      <w:r>
        <w:t xml:space="preserve"> nog dit jaar kan wo</w:t>
      </w:r>
      <w:r w:rsidR="00170AA8">
        <w:t>r</w:t>
      </w:r>
      <w:r>
        <w:t>den gegeven. Daar wij afhankelijk zijn van de Raad van Beheer kan hij dit echter niet beloven. E.e.a. krijg vervolg.</w:t>
      </w:r>
    </w:p>
    <w:p w14:paraId="0298C759" w14:textId="4C762824" w:rsidR="00A96C0A" w:rsidRPr="000F6DFA" w:rsidRDefault="000F6DFA" w:rsidP="000F6DFA">
      <w:pPr>
        <w:ind w:left="360"/>
        <w:rPr>
          <w:b/>
        </w:rPr>
      </w:pPr>
      <w:r>
        <w:rPr>
          <w:b/>
          <w:noProof/>
          <w:lang w:eastAsia="nl-NL"/>
        </w:rPr>
        <w:lastRenderedPageBreak/>
        <w:drawing>
          <wp:anchor distT="0" distB="0" distL="114300" distR="114300" simplePos="0" relativeHeight="251660288" behindDoc="0" locked="0" layoutInCell="1" allowOverlap="1" wp14:anchorId="2C4EDA37" wp14:editId="13922FBE">
            <wp:simplePos x="0" y="0"/>
            <wp:positionH relativeFrom="column">
              <wp:posOffset>5066665</wp:posOffset>
            </wp:positionH>
            <wp:positionV relativeFrom="paragraph">
              <wp:posOffset>0</wp:posOffset>
            </wp:positionV>
            <wp:extent cx="1272540" cy="1272540"/>
            <wp:effectExtent l="0" t="0" r="3810" b="3810"/>
            <wp:wrapThrough wrapText="bothSides">
              <wp:wrapPolygon edited="0">
                <wp:start x="0" y="0"/>
                <wp:lineTo x="0" y="21341"/>
                <wp:lineTo x="21341" y="21341"/>
                <wp:lineTo x="21341" y="0"/>
                <wp:lineTo x="0" y="0"/>
              </wp:wrapPolygon>
            </wp:wrapThrough>
            <wp:docPr id="1888001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17613" name="Afbeelding 19097176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anchor>
        </w:drawing>
      </w:r>
      <w:r w:rsidR="0083103A" w:rsidRPr="000A2E46">
        <w:rPr>
          <w:b/>
        </w:rPr>
        <w:t>12)</w:t>
      </w:r>
      <w:r w:rsidR="0083103A" w:rsidRPr="000A2E46">
        <w:rPr>
          <w:b/>
        </w:rPr>
        <w:tab/>
        <w:t xml:space="preserve">De voorzitter sluit de vergadering en dankt de aanwezigen voor </w:t>
      </w:r>
      <w:r>
        <w:rPr>
          <w:b/>
        </w:rPr>
        <w:t>de</w:t>
      </w:r>
      <w:r w:rsidR="0083103A" w:rsidRPr="000A2E46">
        <w:rPr>
          <w:b/>
        </w:rPr>
        <w:t xml:space="preserve"> inbreng</w:t>
      </w:r>
      <w:r>
        <w:rPr>
          <w:b/>
        </w:rPr>
        <w:t>.</w:t>
      </w:r>
    </w:p>
    <w:sectPr w:rsidR="00A96C0A" w:rsidRPr="000F6D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E443E" w14:textId="77777777" w:rsidR="00C61CBF" w:rsidRDefault="00C61CBF" w:rsidP="00872C48">
      <w:pPr>
        <w:spacing w:after="0" w:line="240" w:lineRule="auto"/>
      </w:pPr>
      <w:r>
        <w:separator/>
      </w:r>
    </w:p>
  </w:endnote>
  <w:endnote w:type="continuationSeparator" w:id="0">
    <w:p w14:paraId="6BC724D2" w14:textId="77777777" w:rsidR="00C61CBF" w:rsidRDefault="00C61CBF" w:rsidP="0087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07133"/>
      <w:docPartObj>
        <w:docPartGallery w:val="Page Numbers (Bottom of Page)"/>
        <w:docPartUnique/>
      </w:docPartObj>
    </w:sdtPr>
    <w:sdtContent>
      <w:p w14:paraId="3820481F" w14:textId="77777777" w:rsidR="00130C8F" w:rsidRDefault="00130C8F">
        <w:pPr>
          <w:pStyle w:val="Voettekst"/>
          <w:jc w:val="right"/>
        </w:pPr>
        <w:r>
          <w:fldChar w:fldCharType="begin"/>
        </w:r>
        <w:r>
          <w:instrText>PAGE   \* MERGEFORMAT</w:instrText>
        </w:r>
        <w:r>
          <w:fldChar w:fldCharType="separate"/>
        </w:r>
        <w:r w:rsidR="003E22E4">
          <w:rPr>
            <w:noProof/>
          </w:rPr>
          <w:t>3</w:t>
        </w:r>
        <w:r>
          <w:fldChar w:fldCharType="end"/>
        </w:r>
      </w:p>
    </w:sdtContent>
  </w:sdt>
  <w:p w14:paraId="497BA3BB" w14:textId="77777777" w:rsidR="00130C8F" w:rsidRPr="00872C48" w:rsidRDefault="00130C8F">
    <w:pPr>
      <w:pStyle w:val="Voettekst"/>
      <w:rPr>
        <w:b/>
        <w:bCs/>
      </w:rPr>
    </w:pPr>
    <w:r w:rsidRPr="00872C48">
      <w:rPr>
        <w:b/>
        <w:bCs/>
      </w:rPr>
      <w:t>www.vdhlimburg.nl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5D07C" w14:textId="77777777" w:rsidR="00C61CBF" w:rsidRDefault="00C61CBF" w:rsidP="00872C48">
      <w:pPr>
        <w:spacing w:after="0" w:line="240" w:lineRule="auto"/>
      </w:pPr>
      <w:r>
        <w:separator/>
      </w:r>
    </w:p>
  </w:footnote>
  <w:footnote w:type="continuationSeparator" w:id="0">
    <w:p w14:paraId="61BAE0FE" w14:textId="77777777" w:rsidR="00C61CBF" w:rsidRDefault="00C61CBF" w:rsidP="00872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38F8" w14:textId="77777777" w:rsidR="00130C8F" w:rsidRDefault="00130C8F">
    <w:pPr>
      <w:pStyle w:val="Koptekst"/>
      <w:jc w:val="right"/>
      <w:rPr>
        <w:caps/>
        <w:color w:val="44546A" w:themeColor="text2"/>
        <w:sz w:val="20"/>
        <w:szCs w:val="20"/>
      </w:rPr>
    </w:pPr>
  </w:p>
  <w:p w14:paraId="3E965D95" w14:textId="77777777" w:rsidR="00130C8F" w:rsidRDefault="00130C8F">
    <w:pPr>
      <w:pStyle w:val="Koptekst"/>
    </w:pPr>
    <w:r>
      <w:t>Notulen voorjaarsvergadering PB LIMBURG d.d. 18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029D1"/>
    <w:multiLevelType w:val="hybridMultilevel"/>
    <w:tmpl w:val="4CD86F52"/>
    <w:lvl w:ilvl="0" w:tplc="F036E83E">
      <w:start w:val="7"/>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3966BA"/>
    <w:multiLevelType w:val="hybridMultilevel"/>
    <w:tmpl w:val="EA649B18"/>
    <w:lvl w:ilvl="0" w:tplc="3CFA9B3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8C48A6"/>
    <w:multiLevelType w:val="hybridMultilevel"/>
    <w:tmpl w:val="902A247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03A28B7"/>
    <w:multiLevelType w:val="hybridMultilevel"/>
    <w:tmpl w:val="4A16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8308E3"/>
    <w:multiLevelType w:val="hybridMultilevel"/>
    <w:tmpl w:val="42A8A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3861656">
    <w:abstractNumId w:val="0"/>
  </w:num>
  <w:num w:numId="2" w16cid:durableId="222107514">
    <w:abstractNumId w:val="3"/>
  </w:num>
  <w:num w:numId="3" w16cid:durableId="1353803282">
    <w:abstractNumId w:val="4"/>
  </w:num>
  <w:num w:numId="4" w16cid:durableId="618031027">
    <w:abstractNumId w:val="2"/>
  </w:num>
  <w:num w:numId="5" w16cid:durableId="550462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0A"/>
    <w:rsid w:val="000241A6"/>
    <w:rsid w:val="000326DF"/>
    <w:rsid w:val="00034FB5"/>
    <w:rsid w:val="000A2E46"/>
    <w:rsid w:val="000A44AF"/>
    <w:rsid w:val="000E0072"/>
    <w:rsid w:val="000F6DFA"/>
    <w:rsid w:val="00100FB4"/>
    <w:rsid w:val="00121F31"/>
    <w:rsid w:val="001239A9"/>
    <w:rsid w:val="00130C8F"/>
    <w:rsid w:val="0016273B"/>
    <w:rsid w:val="0016429D"/>
    <w:rsid w:val="00170AA8"/>
    <w:rsid w:val="002A34AC"/>
    <w:rsid w:val="002B007A"/>
    <w:rsid w:val="002F5257"/>
    <w:rsid w:val="00393AFD"/>
    <w:rsid w:val="003A00D1"/>
    <w:rsid w:val="003E22E4"/>
    <w:rsid w:val="003E7459"/>
    <w:rsid w:val="00406D6B"/>
    <w:rsid w:val="00411501"/>
    <w:rsid w:val="0041202F"/>
    <w:rsid w:val="0041509F"/>
    <w:rsid w:val="0042457B"/>
    <w:rsid w:val="004563A9"/>
    <w:rsid w:val="0048763D"/>
    <w:rsid w:val="004B72A2"/>
    <w:rsid w:val="004C6F24"/>
    <w:rsid w:val="005123B7"/>
    <w:rsid w:val="005265D9"/>
    <w:rsid w:val="0055793A"/>
    <w:rsid w:val="0056535B"/>
    <w:rsid w:val="00572360"/>
    <w:rsid w:val="005967A4"/>
    <w:rsid w:val="005C3BDE"/>
    <w:rsid w:val="006830EA"/>
    <w:rsid w:val="006A4C8F"/>
    <w:rsid w:val="006F1AAB"/>
    <w:rsid w:val="00717CF0"/>
    <w:rsid w:val="0073449A"/>
    <w:rsid w:val="00747397"/>
    <w:rsid w:val="00773C2E"/>
    <w:rsid w:val="007C59C6"/>
    <w:rsid w:val="007F36DA"/>
    <w:rsid w:val="00806FF1"/>
    <w:rsid w:val="00826704"/>
    <w:rsid w:val="0083103A"/>
    <w:rsid w:val="0083119A"/>
    <w:rsid w:val="00872C48"/>
    <w:rsid w:val="00896E71"/>
    <w:rsid w:val="008E756D"/>
    <w:rsid w:val="008F49FC"/>
    <w:rsid w:val="00903AEB"/>
    <w:rsid w:val="00915F34"/>
    <w:rsid w:val="00A5714E"/>
    <w:rsid w:val="00A9148C"/>
    <w:rsid w:val="00A96C0A"/>
    <w:rsid w:val="00AE168F"/>
    <w:rsid w:val="00BC60F0"/>
    <w:rsid w:val="00C03860"/>
    <w:rsid w:val="00C04C6E"/>
    <w:rsid w:val="00C20CC8"/>
    <w:rsid w:val="00C61CBF"/>
    <w:rsid w:val="00CB6259"/>
    <w:rsid w:val="00CE6CD3"/>
    <w:rsid w:val="00D10473"/>
    <w:rsid w:val="00D8407C"/>
    <w:rsid w:val="00E00387"/>
    <w:rsid w:val="00E36E42"/>
    <w:rsid w:val="00E431DF"/>
    <w:rsid w:val="00E84547"/>
    <w:rsid w:val="00E85D79"/>
    <w:rsid w:val="00ED6A63"/>
    <w:rsid w:val="00F33944"/>
    <w:rsid w:val="00F4294D"/>
    <w:rsid w:val="00FE6748"/>
    <w:rsid w:val="00FF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D5553"/>
  <w15:chartTrackingRefBased/>
  <w15:docId w15:val="{6EA6BB6E-9C30-4AB9-AC2F-A595A627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2C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C48"/>
  </w:style>
  <w:style w:type="paragraph" w:styleId="Voettekst">
    <w:name w:val="footer"/>
    <w:basedOn w:val="Standaard"/>
    <w:link w:val="VoettekstChar"/>
    <w:uiPriority w:val="99"/>
    <w:unhideWhenUsed/>
    <w:rsid w:val="00872C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C48"/>
  </w:style>
  <w:style w:type="character" w:styleId="Tekstvantijdelijkeaanduiding">
    <w:name w:val="Placeholder Text"/>
    <w:basedOn w:val="Standaardalinea-lettertype"/>
    <w:uiPriority w:val="99"/>
    <w:semiHidden/>
    <w:rsid w:val="00872C48"/>
    <w:rPr>
      <w:color w:val="808080"/>
    </w:rPr>
  </w:style>
  <w:style w:type="paragraph" w:styleId="Lijstalinea">
    <w:name w:val="List Paragraph"/>
    <w:basedOn w:val="Standaard"/>
    <w:uiPriority w:val="34"/>
    <w:qFormat/>
    <w:rsid w:val="006A4C8F"/>
    <w:pPr>
      <w:ind w:left="720"/>
      <w:contextualSpacing/>
    </w:pPr>
  </w:style>
  <w:style w:type="paragraph" w:styleId="Ballontekst">
    <w:name w:val="Balloon Text"/>
    <w:basedOn w:val="Standaard"/>
    <w:link w:val="BallontekstChar"/>
    <w:uiPriority w:val="99"/>
    <w:semiHidden/>
    <w:unhideWhenUsed/>
    <w:rsid w:val="003E22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2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Kleikers</dc:creator>
  <cp:keywords/>
  <dc:description/>
  <cp:lastModifiedBy>Edmond Kleikers</cp:lastModifiedBy>
  <cp:revision>8</cp:revision>
  <cp:lastPrinted>2025-01-05T10:11:00Z</cp:lastPrinted>
  <dcterms:created xsi:type="dcterms:W3CDTF">2025-01-05T13:03:00Z</dcterms:created>
  <dcterms:modified xsi:type="dcterms:W3CDTF">2025-01-05T13:10:00Z</dcterms:modified>
</cp:coreProperties>
</file>